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42"/>
        <w:gridCol w:w="2031"/>
        <w:gridCol w:w="3420"/>
        <w:gridCol w:w="1337"/>
        <w:gridCol w:w="3827"/>
      </w:tblGrid>
      <w:tr w:rsidR="00983A43" w:rsidTr="00700456">
        <w:trPr>
          <w:trHeight w:val="416"/>
        </w:trPr>
        <w:tc>
          <w:tcPr>
            <w:tcW w:w="442" w:type="dxa"/>
          </w:tcPr>
          <w:p w:rsidR="00983A43" w:rsidRPr="00983A43" w:rsidRDefault="00983A43">
            <w:r>
              <w:t>№</w:t>
            </w:r>
          </w:p>
        </w:tc>
        <w:tc>
          <w:tcPr>
            <w:tcW w:w="2031" w:type="dxa"/>
          </w:tcPr>
          <w:p w:rsidR="00983A43" w:rsidRDefault="00983A43" w:rsidP="00983A43">
            <w:r>
              <w:t xml:space="preserve">       Название</w:t>
            </w:r>
          </w:p>
        </w:tc>
        <w:tc>
          <w:tcPr>
            <w:tcW w:w="3420" w:type="dxa"/>
          </w:tcPr>
          <w:p w:rsidR="00983A43" w:rsidRDefault="00983A43">
            <w:r>
              <w:t xml:space="preserve">       Адрес</w:t>
            </w:r>
          </w:p>
        </w:tc>
        <w:tc>
          <w:tcPr>
            <w:tcW w:w="1337" w:type="dxa"/>
          </w:tcPr>
          <w:p w:rsidR="00983A43" w:rsidRDefault="00983A43">
            <w:r>
              <w:t xml:space="preserve">    Автор</w:t>
            </w:r>
          </w:p>
        </w:tc>
        <w:tc>
          <w:tcPr>
            <w:tcW w:w="3827" w:type="dxa"/>
          </w:tcPr>
          <w:p w:rsidR="00983A43" w:rsidRDefault="00983A43">
            <w:r>
              <w:t xml:space="preserve">                             Аннотация</w:t>
            </w:r>
          </w:p>
        </w:tc>
      </w:tr>
      <w:tr w:rsidR="00983A43" w:rsidTr="00700456">
        <w:trPr>
          <w:trHeight w:val="1176"/>
        </w:trPr>
        <w:tc>
          <w:tcPr>
            <w:tcW w:w="442" w:type="dxa"/>
          </w:tcPr>
          <w:p w:rsidR="00983A43" w:rsidRDefault="00983A43">
            <w:r>
              <w:t>1.</w:t>
            </w:r>
          </w:p>
        </w:tc>
        <w:tc>
          <w:tcPr>
            <w:tcW w:w="2031" w:type="dxa"/>
          </w:tcPr>
          <w:p w:rsidR="00983A43" w:rsidRDefault="008E4CF8" w:rsidP="008E4CF8">
            <w:r>
              <w:t xml:space="preserve">Использование высших </w:t>
            </w:r>
            <w:r w:rsidRPr="008E4CF8">
              <w:t>водных растений в практике очистки сточных вод и поверхностного стока</w:t>
            </w:r>
            <w:r>
              <w:t>.</w:t>
            </w:r>
          </w:p>
        </w:tc>
        <w:tc>
          <w:tcPr>
            <w:tcW w:w="3420" w:type="dxa"/>
          </w:tcPr>
          <w:p w:rsidR="00983A43" w:rsidRDefault="008E4CF8">
            <w:hyperlink r:id="rId7" w:history="1">
              <w:r w:rsidRPr="00D61E7C">
                <w:rPr>
                  <w:rStyle w:val="a8"/>
                </w:rPr>
                <w:t>http://www.c-o-k.com.ua/content/view/374/</w:t>
              </w:r>
            </w:hyperlink>
          </w:p>
          <w:p w:rsidR="008E4CF8" w:rsidRDefault="008E4CF8"/>
        </w:tc>
        <w:tc>
          <w:tcPr>
            <w:tcW w:w="1337" w:type="dxa"/>
          </w:tcPr>
          <w:p w:rsidR="00983A43" w:rsidRDefault="008E4CF8">
            <w:r>
              <w:t>-------------</w:t>
            </w:r>
          </w:p>
        </w:tc>
        <w:tc>
          <w:tcPr>
            <w:tcW w:w="3827" w:type="dxa"/>
          </w:tcPr>
          <w:p w:rsidR="008E4CF8" w:rsidRPr="008E4CF8" w:rsidRDefault="008E4CF8" w:rsidP="008E4CF8">
            <w:pPr>
              <w:rPr>
                <w:b/>
              </w:rPr>
            </w:pPr>
            <w:r w:rsidRPr="008E4CF8">
              <w:rPr>
                <w:b/>
              </w:rPr>
              <w:t>Водные растения в водоемах выполняю</w:t>
            </w:r>
            <w:r w:rsidRPr="008E4CF8">
              <w:rPr>
                <w:b/>
              </w:rPr>
              <w:t>т следующие основные функции</w:t>
            </w:r>
            <w:proofErr w:type="gramStart"/>
            <w:r w:rsidRPr="008E4CF8">
              <w:rPr>
                <w:b/>
              </w:rPr>
              <w:t xml:space="preserve"> </w:t>
            </w:r>
            <w:r w:rsidRPr="008E4CF8">
              <w:rPr>
                <w:b/>
              </w:rPr>
              <w:t>:</w:t>
            </w:r>
            <w:proofErr w:type="gramEnd"/>
          </w:p>
          <w:p w:rsidR="008E4CF8" w:rsidRDefault="008E4CF8" w:rsidP="008E4CF8">
            <w:r w:rsidRPr="00700456">
              <w:rPr>
                <w:b/>
              </w:rPr>
              <w:t>1)</w:t>
            </w:r>
            <w:r>
              <w:t>фильтрационную (способствуют оседанию взвешенных веществ);</w:t>
            </w:r>
          </w:p>
          <w:p w:rsidR="008E4CF8" w:rsidRDefault="008E4CF8" w:rsidP="008E4CF8">
            <w:r w:rsidRPr="00700456">
              <w:rPr>
                <w:b/>
              </w:rPr>
              <w:t>2)</w:t>
            </w:r>
            <w:r>
              <w:t>поглотительную (поглощение биогенных элементов и некоторых органических веществ);</w:t>
            </w:r>
          </w:p>
          <w:p w:rsidR="008E4CF8" w:rsidRDefault="008E4CF8" w:rsidP="008E4CF8">
            <w:r w:rsidRPr="00700456">
              <w:rPr>
                <w:b/>
              </w:rPr>
              <w:t>3)</w:t>
            </w:r>
            <w:r>
              <w:t>накопительную (способность накапливать некоторые металлы и органические вещества, которые трудно разлагаются);</w:t>
            </w:r>
          </w:p>
          <w:p w:rsidR="008E4CF8" w:rsidRDefault="00700456" w:rsidP="008E4CF8">
            <w:r w:rsidRPr="00700456">
              <w:rPr>
                <w:b/>
              </w:rPr>
              <w:t>4)</w:t>
            </w:r>
            <w:r w:rsidR="008E4CF8">
              <w:t>окислительную (в процессе фотосинтеза вода обогащается кислородом);</w:t>
            </w:r>
          </w:p>
          <w:p w:rsidR="00983A43" w:rsidRDefault="008E4CF8" w:rsidP="008E4CF8">
            <w:r>
              <w:t>детоксикационную (растения способны накапливать токсичные вещества и преобразовывать их в нетоксичные).</w:t>
            </w:r>
          </w:p>
          <w:p w:rsidR="008E4CF8" w:rsidRDefault="008E4CF8" w:rsidP="00700456">
            <w:r>
              <w:t xml:space="preserve">   </w:t>
            </w:r>
            <w:r w:rsidRPr="008E4CF8">
              <w:t>Способность высших водных растений удалять из воды загрязняющие вещества — биогенные элементы (азот, фосфор, калий, кальций, магний, марганец, серу), тяжелые металлы (кадмий, медь, свинец, цинк), фенолы, сульфаты — и уменьшать ее загрязненность нефтепродуктами, синтетическим</w:t>
            </w:r>
            <w:bookmarkStart w:id="0" w:name="_GoBack"/>
            <w:bookmarkEnd w:id="0"/>
            <w:r w:rsidRPr="008E4CF8">
              <w:t>и поверхностно-активными веществами, что контролируется такими показателями органического загрязнения среды</w:t>
            </w:r>
            <w:r w:rsidR="00700456">
              <w:t>.</w:t>
            </w:r>
          </w:p>
        </w:tc>
      </w:tr>
      <w:tr w:rsidR="00983A43" w:rsidTr="00700456">
        <w:trPr>
          <w:trHeight w:val="415"/>
        </w:trPr>
        <w:tc>
          <w:tcPr>
            <w:tcW w:w="442" w:type="dxa"/>
          </w:tcPr>
          <w:p w:rsidR="00983A43" w:rsidRDefault="00700456">
            <w:r>
              <w:t>2.</w:t>
            </w:r>
          </w:p>
        </w:tc>
        <w:tc>
          <w:tcPr>
            <w:tcW w:w="2031" w:type="dxa"/>
          </w:tcPr>
          <w:p w:rsidR="00983A43" w:rsidRDefault="00700456">
            <w:r w:rsidRPr="00700456">
              <w:t>Очистка сточных вод с помощью высших растений</w:t>
            </w:r>
            <w:r>
              <w:t>.</w:t>
            </w:r>
          </w:p>
        </w:tc>
        <w:tc>
          <w:tcPr>
            <w:tcW w:w="3420" w:type="dxa"/>
          </w:tcPr>
          <w:p w:rsidR="00983A43" w:rsidRDefault="00700456">
            <w:hyperlink r:id="rId8" w:history="1">
              <w:r w:rsidRPr="00D61E7C">
                <w:rPr>
                  <w:rStyle w:val="a8"/>
                </w:rPr>
                <w:t>http://www.valleyflora.ru/129.html</w:t>
              </w:r>
            </w:hyperlink>
          </w:p>
          <w:p w:rsidR="00700456" w:rsidRDefault="00700456"/>
        </w:tc>
        <w:tc>
          <w:tcPr>
            <w:tcW w:w="1337" w:type="dxa"/>
          </w:tcPr>
          <w:p w:rsidR="00983A43" w:rsidRDefault="00700456">
            <w:r>
              <w:t>--------------</w:t>
            </w:r>
          </w:p>
        </w:tc>
        <w:tc>
          <w:tcPr>
            <w:tcW w:w="3827" w:type="dxa"/>
          </w:tcPr>
          <w:p w:rsidR="00983A43" w:rsidRDefault="00700456">
            <w:r>
              <w:t xml:space="preserve"> </w:t>
            </w:r>
            <w:r w:rsidRPr="00700456">
              <w:t xml:space="preserve">Сточные воды можно очищать также благодаря таким высшим растениям, как водный гиацинт, </w:t>
            </w:r>
            <w:proofErr w:type="spellStart"/>
            <w:r w:rsidRPr="00700456">
              <w:t>пистия</w:t>
            </w:r>
            <w:proofErr w:type="spellEnd"/>
            <w:r w:rsidRPr="00700456">
              <w:t xml:space="preserve">, </w:t>
            </w:r>
            <w:proofErr w:type="spellStart"/>
            <w:r w:rsidRPr="00700456">
              <w:t>арундо</w:t>
            </w:r>
            <w:proofErr w:type="spellEnd"/>
            <w:r w:rsidRPr="00700456">
              <w:t xml:space="preserve">. Во многих тропических странах ведется беспощадная борьба с водным гиацинтом как с опасным сорняком. Всего за несколько недель это растение может разрастись по всему водоему, принести урон рыбному хозяйству, и вывести из строя электростанции. Но ученым США удалось установить, что водный гиацинт способен удалять вредные примеси из воды, предназначенной для промышленных и хозяйственных нужд. Подобные "ботанические" отстойники внедряются в практику. Скошенная зеленая масса водного гиацинта может служить хорошим удобрением или применяться в </w:t>
            </w:r>
            <w:r w:rsidRPr="00700456">
              <w:lastRenderedPageBreak/>
              <w:t>производстве биогаза.</w:t>
            </w:r>
          </w:p>
          <w:p w:rsidR="00700456" w:rsidRDefault="00700456"/>
        </w:tc>
      </w:tr>
      <w:tr w:rsidR="00983A43" w:rsidTr="00700456">
        <w:trPr>
          <w:trHeight w:val="208"/>
        </w:trPr>
        <w:tc>
          <w:tcPr>
            <w:tcW w:w="442" w:type="dxa"/>
          </w:tcPr>
          <w:p w:rsidR="00983A43" w:rsidRDefault="00700456">
            <w:r>
              <w:lastRenderedPageBreak/>
              <w:t>3.</w:t>
            </w:r>
          </w:p>
        </w:tc>
        <w:tc>
          <w:tcPr>
            <w:tcW w:w="2031" w:type="dxa"/>
          </w:tcPr>
          <w:p w:rsidR="00983A43" w:rsidRDefault="00700456">
            <w:r>
              <w:t>О</w:t>
            </w:r>
            <w:r w:rsidRPr="00700456">
              <w:t>чистки стоков</w:t>
            </w:r>
            <w:r>
              <w:t>.</w:t>
            </w:r>
          </w:p>
        </w:tc>
        <w:tc>
          <w:tcPr>
            <w:tcW w:w="3420" w:type="dxa"/>
          </w:tcPr>
          <w:p w:rsidR="00983A43" w:rsidRDefault="00700456">
            <w:hyperlink r:id="rId9" w:history="1">
              <w:r w:rsidRPr="00D61E7C">
                <w:rPr>
                  <w:rStyle w:val="a8"/>
                </w:rPr>
                <w:t>http://studeco.samgtu.ru/node/75</w:t>
              </w:r>
            </w:hyperlink>
          </w:p>
          <w:p w:rsidR="00700456" w:rsidRDefault="00700456"/>
        </w:tc>
        <w:tc>
          <w:tcPr>
            <w:tcW w:w="1337" w:type="dxa"/>
          </w:tcPr>
          <w:p w:rsidR="00983A43" w:rsidRDefault="00700456">
            <w:r>
              <w:t>---------------</w:t>
            </w:r>
          </w:p>
        </w:tc>
        <w:tc>
          <w:tcPr>
            <w:tcW w:w="3827" w:type="dxa"/>
          </w:tcPr>
          <w:p w:rsidR="00700456" w:rsidRDefault="00700456" w:rsidP="00700456">
            <w:r>
              <w:t>Для интенсификации процесса очистки стоков, в основном в безморозные периоды, предлагается использовать культуру высшей водной растительности, способную к быстрому росту, размножению и интенсивному поглощению из водной среды практически всех биоге</w:t>
            </w:r>
            <w:r>
              <w:t>нных элементов и их соединений</w:t>
            </w:r>
          </w:p>
          <w:p w:rsidR="00700456" w:rsidRDefault="00700456" w:rsidP="00700456"/>
          <w:p w:rsidR="00983A43" w:rsidRDefault="00700456" w:rsidP="00700456">
            <w:r>
              <w:t xml:space="preserve">Одним из самых экономически эффективных способов очистки (доочистки) является биологический метод, с применением тропического цветкового растения - </w:t>
            </w:r>
            <w:proofErr w:type="spellStart"/>
            <w:r>
              <w:t>эйхорнии</w:t>
            </w:r>
            <w:proofErr w:type="spellEnd"/>
            <w:r>
              <w:t xml:space="preserve"> (водного гиацинта) - представителя высшей водной растительности, учитывая способность к быстрому росту при периодическом удалении излишков.</w:t>
            </w:r>
          </w:p>
        </w:tc>
      </w:tr>
      <w:tr w:rsidR="00983A43" w:rsidTr="00700456">
        <w:trPr>
          <w:trHeight w:val="158"/>
        </w:trPr>
        <w:tc>
          <w:tcPr>
            <w:tcW w:w="442" w:type="dxa"/>
          </w:tcPr>
          <w:p w:rsidR="00983A43" w:rsidRDefault="00983A43"/>
        </w:tc>
        <w:tc>
          <w:tcPr>
            <w:tcW w:w="2031" w:type="dxa"/>
          </w:tcPr>
          <w:p w:rsidR="00983A43" w:rsidRDefault="00983A43"/>
        </w:tc>
        <w:tc>
          <w:tcPr>
            <w:tcW w:w="3420" w:type="dxa"/>
          </w:tcPr>
          <w:p w:rsidR="00983A43" w:rsidRDefault="00983A43"/>
        </w:tc>
        <w:tc>
          <w:tcPr>
            <w:tcW w:w="1337" w:type="dxa"/>
          </w:tcPr>
          <w:p w:rsidR="00983A43" w:rsidRDefault="00983A43"/>
        </w:tc>
        <w:tc>
          <w:tcPr>
            <w:tcW w:w="3827" w:type="dxa"/>
          </w:tcPr>
          <w:p w:rsidR="00983A43" w:rsidRDefault="00983A43"/>
        </w:tc>
      </w:tr>
    </w:tbl>
    <w:p w:rsidR="00073DCC" w:rsidRDefault="00073DCC"/>
    <w:sectPr w:rsidR="0007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57" w:rsidRDefault="00467457" w:rsidP="008E4CF8">
      <w:r>
        <w:separator/>
      </w:r>
    </w:p>
  </w:endnote>
  <w:endnote w:type="continuationSeparator" w:id="0">
    <w:p w:rsidR="00467457" w:rsidRDefault="00467457" w:rsidP="008E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57" w:rsidRDefault="00467457" w:rsidP="008E4CF8">
      <w:r>
        <w:separator/>
      </w:r>
    </w:p>
  </w:footnote>
  <w:footnote w:type="continuationSeparator" w:id="0">
    <w:p w:rsidR="00467457" w:rsidRDefault="00467457" w:rsidP="008E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43"/>
    <w:rsid w:val="00073DCC"/>
    <w:rsid w:val="00467457"/>
    <w:rsid w:val="00700456"/>
    <w:rsid w:val="008E4CF8"/>
    <w:rsid w:val="00983A43"/>
    <w:rsid w:val="00A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4C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CF8"/>
  </w:style>
  <w:style w:type="paragraph" w:styleId="a6">
    <w:name w:val="footer"/>
    <w:basedOn w:val="a"/>
    <w:link w:val="a7"/>
    <w:uiPriority w:val="99"/>
    <w:unhideWhenUsed/>
    <w:rsid w:val="008E4C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CF8"/>
  </w:style>
  <w:style w:type="character" w:styleId="a8">
    <w:name w:val="Hyperlink"/>
    <w:basedOn w:val="a0"/>
    <w:uiPriority w:val="99"/>
    <w:unhideWhenUsed/>
    <w:rsid w:val="008E4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4C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CF8"/>
  </w:style>
  <w:style w:type="paragraph" w:styleId="a6">
    <w:name w:val="footer"/>
    <w:basedOn w:val="a"/>
    <w:link w:val="a7"/>
    <w:uiPriority w:val="99"/>
    <w:unhideWhenUsed/>
    <w:rsid w:val="008E4C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CF8"/>
  </w:style>
  <w:style w:type="character" w:styleId="a8">
    <w:name w:val="Hyperlink"/>
    <w:basedOn w:val="a0"/>
    <w:uiPriority w:val="99"/>
    <w:unhideWhenUsed/>
    <w:rsid w:val="008E4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flora.ru/1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-o-k.com.ua/content/view/3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eco.samgtu.ru/node/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2013-10-12T16:48:00Z</dcterms:created>
  <dcterms:modified xsi:type="dcterms:W3CDTF">2013-10-14T16:35:00Z</dcterms:modified>
</cp:coreProperties>
</file>