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3" w:rsidRPr="004E5463" w:rsidRDefault="004E5463" w:rsidP="004E5463">
      <w:pPr>
        <w:jc w:val="right"/>
        <w:rPr>
          <w:rFonts w:ascii="Times New Roman" w:hAnsi="Times New Roman" w:cs="Times New Roman"/>
          <w:i/>
        </w:rPr>
      </w:pPr>
      <w:r w:rsidRPr="004E5463">
        <w:rPr>
          <w:rFonts w:ascii="Times New Roman" w:hAnsi="Times New Roman" w:cs="Times New Roman"/>
          <w:i/>
        </w:rPr>
        <w:t>Карпунин Павел, 10</w:t>
      </w:r>
      <w:proofErr w:type="gramStart"/>
      <w:r w:rsidRPr="004E5463">
        <w:rPr>
          <w:rFonts w:ascii="Times New Roman" w:hAnsi="Times New Roman" w:cs="Times New Roman"/>
          <w:i/>
        </w:rPr>
        <w:t xml:space="preserve"> Б</w:t>
      </w:r>
      <w:proofErr w:type="gramEnd"/>
    </w:p>
    <w:p w:rsidR="004E5463" w:rsidRPr="004E5463" w:rsidRDefault="004E5463" w:rsidP="004E5463">
      <w:pPr>
        <w:jc w:val="center"/>
        <w:rPr>
          <w:rFonts w:ascii="Times New Roman" w:hAnsi="Times New Roman" w:cs="Times New Roman"/>
          <w:b/>
        </w:rPr>
      </w:pPr>
      <w:r w:rsidRPr="004E5463">
        <w:rPr>
          <w:rFonts w:ascii="Times New Roman" w:hAnsi="Times New Roman" w:cs="Times New Roman"/>
          <w:b/>
        </w:rPr>
        <w:t>Солнце. Солнечная энергия</w:t>
      </w:r>
    </w:p>
    <w:p w:rsidR="004E5463" w:rsidRPr="004E5463" w:rsidRDefault="004E5463" w:rsidP="004E5463">
      <w:pPr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4E54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Солнечная энергетика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 xml:space="preserve"> — 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направление</w:t>
      </w:r>
      <w:r w:rsidRPr="004E546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E5463">
        <w:rPr>
          <w:rFonts w:ascii="Times New Roman" w:hAnsi="Times New Roman" w:cs="Times New Roman"/>
          <w:shd w:val="clear" w:color="auto" w:fill="FFFFFF"/>
        </w:rPr>
        <w:t>нетрадиционной</w:t>
      </w:r>
      <w:r w:rsidRPr="004E546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E5463">
        <w:rPr>
          <w:rFonts w:ascii="Times New Roman" w:hAnsi="Times New Roman" w:cs="Times New Roman"/>
          <w:shd w:val="clear" w:color="auto" w:fill="FFFFFF"/>
        </w:rPr>
        <w:t>энергетики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, основанное на неп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средстве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ном использовании</w:t>
      </w:r>
      <w:r w:rsidRPr="004E546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E5463">
        <w:rPr>
          <w:rFonts w:ascii="Times New Roman" w:hAnsi="Times New Roman" w:cs="Times New Roman"/>
          <w:shd w:val="clear" w:color="auto" w:fill="FFFFFF"/>
        </w:rPr>
        <w:t>солнечного</w:t>
      </w:r>
      <w:r w:rsidRPr="004E5463">
        <w:rPr>
          <w:rFonts w:ascii="Times New Roman" w:hAnsi="Times New Roman" w:cs="Times New Roman"/>
        </w:rPr>
        <w:t xml:space="preserve"> 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излучения для получения</w:t>
      </w:r>
      <w:r w:rsidRPr="004E546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E5463">
        <w:rPr>
          <w:rFonts w:ascii="Times New Roman" w:hAnsi="Times New Roman" w:cs="Times New Roman"/>
          <w:shd w:val="clear" w:color="auto" w:fill="FFFFFF"/>
        </w:rPr>
        <w:t>энергии</w:t>
      </w:r>
      <w:r w:rsidRPr="004E546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в каком-либо виде. Солнечная энергетика использует</w:t>
      </w:r>
      <w:r w:rsidRPr="004E546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E5463">
        <w:rPr>
          <w:rFonts w:ascii="Times New Roman" w:hAnsi="Times New Roman" w:cs="Times New Roman"/>
          <w:shd w:val="clear" w:color="auto" w:fill="FFFFFF"/>
        </w:rPr>
        <w:t>неисчерпаемый источник энергии</w:t>
      </w:r>
      <w:hyperlink r:id="rId6" w:anchor="cite_note-name-1-0" w:history="1"/>
      <w:r w:rsidRPr="004E546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и является экологически ч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стой, то есть не производящей вредных отходов</w:t>
      </w:r>
      <w:hyperlink r:id="rId7" w:anchor="cite_note-1" w:history="1"/>
      <w:r w:rsidRPr="004E5463">
        <w:rPr>
          <w:rFonts w:ascii="Times New Roman" w:hAnsi="Times New Roman" w:cs="Times New Roman"/>
          <w:color w:val="000000"/>
          <w:shd w:val="clear" w:color="auto" w:fill="FFFFFF"/>
        </w:rPr>
        <w:t>. Производство энергии с помощью солнечных электростанций хорошо согласовывается с концепцией</w:t>
      </w:r>
      <w:r w:rsidRPr="004E546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E5463">
        <w:rPr>
          <w:rFonts w:ascii="Times New Roman" w:hAnsi="Times New Roman" w:cs="Times New Roman"/>
          <w:shd w:val="clear" w:color="auto" w:fill="FFFFFF"/>
        </w:rPr>
        <w:t>распределённого</w:t>
      </w:r>
      <w:r w:rsidRPr="004E546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E5463">
        <w:rPr>
          <w:rFonts w:ascii="Times New Roman" w:hAnsi="Times New Roman" w:cs="Times New Roman"/>
          <w:color w:val="000000"/>
          <w:shd w:val="clear" w:color="auto" w:fill="FFFFFF"/>
        </w:rPr>
        <w:t>производства энергии.</w:t>
      </w:r>
    </w:p>
    <w:p w:rsidR="004E5463" w:rsidRPr="004E5463" w:rsidRDefault="004E5463" w:rsidP="004E5463">
      <w:pPr>
        <w:shd w:val="clear" w:color="auto" w:fill="FFFFFF"/>
        <w:spacing w:after="72"/>
        <w:ind w:firstLine="360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54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Достоинства</w:t>
      </w:r>
    </w:p>
    <w:p w:rsidR="004E5463" w:rsidRPr="004E5463" w:rsidRDefault="004E5463" w:rsidP="004E5463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463">
        <w:rPr>
          <w:rFonts w:ascii="Times New Roman" w:eastAsia="Times New Roman" w:hAnsi="Times New Roman" w:cs="Times New Roman"/>
          <w:color w:val="000000"/>
          <w:lang w:eastAsia="ru-RU"/>
        </w:rPr>
        <w:t>Общедоступность и неисчерпаемость источника.</w:t>
      </w:r>
    </w:p>
    <w:p w:rsidR="004E5463" w:rsidRPr="004E5463" w:rsidRDefault="004E5463" w:rsidP="004E5463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463">
        <w:rPr>
          <w:rFonts w:ascii="Times New Roman" w:eastAsia="Times New Roman" w:hAnsi="Times New Roman" w:cs="Times New Roman"/>
          <w:lang w:eastAsia="ru-RU"/>
        </w:rPr>
        <w:t>Теоретически, полная безопасность для окружающей среды, хотя существует вероятность т</w:t>
      </w:r>
      <w:r w:rsidRPr="004E5463">
        <w:rPr>
          <w:rFonts w:ascii="Times New Roman" w:eastAsia="Times New Roman" w:hAnsi="Times New Roman" w:cs="Times New Roman"/>
          <w:lang w:eastAsia="ru-RU"/>
        </w:rPr>
        <w:t>о</w:t>
      </w:r>
      <w:r w:rsidRPr="004E5463">
        <w:rPr>
          <w:rFonts w:ascii="Times New Roman" w:eastAsia="Times New Roman" w:hAnsi="Times New Roman" w:cs="Times New Roman"/>
          <w:lang w:eastAsia="ru-RU"/>
        </w:rPr>
        <w:t>го, что повсеместное внедрение солнечной энергетики может изм</w:t>
      </w:r>
      <w:r w:rsidRPr="004E5463">
        <w:rPr>
          <w:rFonts w:ascii="Times New Roman" w:eastAsia="Times New Roman" w:hAnsi="Times New Roman" w:cs="Times New Roman"/>
          <w:lang w:eastAsia="ru-RU"/>
        </w:rPr>
        <w:t>е</w:t>
      </w:r>
      <w:r w:rsidRPr="004E5463">
        <w:rPr>
          <w:rFonts w:ascii="Times New Roman" w:eastAsia="Times New Roman" w:hAnsi="Times New Roman" w:cs="Times New Roman"/>
          <w:lang w:eastAsia="ru-RU"/>
        </w:rPr>
        <w:t>нить альбед</w:t>
      </w:r>
      <w:proofErr w:type="gramStart"/>
      <w:r w:rsidRPr="004E5463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4E5463">
        <w:rPr>
          <w:rFonts w:ascii="Times New Roman" w:eastAsia="Times New Roman" w:hAnsi="Times New Roman" w:cs="Times New Roman"/>
          <w:lang w:eastAsia="ru-RU"/>
        </w:rPr>
        <w:t>характеристику отражательной (рассеивающей) способности) земной поверхн</w:t>
      </w:r>
      <w:r w:rsidRPr="004E5463">
        <w:rPr>
          <w:rFonts w:ascii="Times New Roman" w:eastAsia="Times New Roman" w:hAnsi="Times New Roman" w:cs="Times New Roman"/>
          <w:lang w:eastAsia="ru-RU"/>
        </w:rPr>
        <w:t>о</w:t>
      </w:r>
      <w:r w:rsidRPr="004E5463">
        <w:rPr>
          <w:rFonts w:ascii="Times New Roman" w:eastAsia="Times New Roman" w:hAnsi="Times New Roman" w:cs="Times New Roman"/>
          <w:lang w:eastAsia="ru-RU"/>
        </w:rPr>
        <w:t xml:space="preserve">сти и привести к изменению </w:t>
      </w:r>
      <w:r w:rsidRPr="004E5463">
        <w:rPr>
          <w:rFonts w:ascii="Times New Roman" w:eastAsia="Times New Roman" w:hAnsi="Times New Roman" w:cs="Times New Roman"/>
          <w:color w:val="000000"/>
          <w:lang w:eastAsia="ru-RU"/>
        </w:rPr>
        <w:t>климата (однако при современном уровне потребления энергии это крайне маловероятно).</w:t>
      </w:r>
    </w:p>
    <w:p w:rsidR="004E5463" w:rsidRPr="004E5463" w:rsidRDefault="004E5463" w:rsidP="004E5463">
      <w:pPr>
        <w:shd w:val="clear" w:color="auto" w:fill="FFFFFF"/>
        <w:spacing w:after="72"/>
        <w:ind w:firstLine="360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54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Недостатки</w:t>
      </w:r>
    </w:p>
    <w:p w:rsidR="004E5463" w:rsidRPr="004E5463" w:rsidRDefault="004E5463" w:rsidP="004E5463">
      <w:pPr>
        <w:numPr>
          <w:ilvl w:val="0"/>
          <w:numId w:val="2"/>
        </w:numPr>
        <w:shd w:val="clear" w:color="auto" w:fill="FFFFFF"/>
        <w:spacing w:before="100" w:beforeAutospacing="1" w:after="24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463">
        <w:rPr>
          <w:rFonts w:ascii="Times New Roman" w:eastAsia="Times New Roman" w:hAnsi="Times New Roman" w:cs="Times New Roman"/>
          <w:color w:val="000000"/>
          <w:lang w:eastAsia="ru-RU"/>
        </w:rPr>
        <w:t>Зависимость от погоды и времени суток.</w:t>
      </w:r>
    </w:p>
    <w:p w:rsidR="004E5463" w:rsidRPr="004E5463" w:rsidRDefault="004E5463" w:rsidP="004E5463">
      <w:pPr>
        <w:numPr>
          <w:ilvl w:val="0"/>
          <w:numId w:val="2"/>
        </w:numPr>
        <w:shd w:val="clear" w:color="auto" w:fill="FFFFFF"/>
        <w:spacing w:before="100" w:beforeAutospacing="1" w:after="24"/>
        <w:ind w:left="360"/>
        <w:rPr>
          <w:rFonts w:ascii="Times New Roman" w:eastAsia="Times New Roman" w:hAnsi="Times New Roman" w:cs="Times New Roman"/>
          <w:lang w:eastAsia="ru-RU"/>
        </w:rPr>
      </w:pPr>
      <w:r w:rsidRPr="004E5463">
        <w:rPr>
          <w:rFonts w:ascii="Times New Roman" w:eastAsia="Times New Roman" w:hAnsi="Times New Roman" w:cs="Times New Roman"/>
          <w:color w:val="000000"/>
          <w:lang w:eastAsia="ru-RU"/>
        </w:rPr>
        <w:t xml:space="preserve">Как следствие </w:t>
      </w:r>
      <w:r w:rsidRPr="004E5463">
        <w:rPr>
          <w:rFonts w:ascii="Times New Roman" w:eastAsia="Times New Roman" w:hAnsi="Times New Roman" w:cs="Times New Roman"/>
          <w:lang w:eastAsia="ru-RU"/>
        </w:rPr>
        <w:t>необходимость аккумуляции энергии.</w:t>
      </w:r>
    </w:p>
    <w:p w:rsidR="004E5463" w:rsidRPr="004E5463" w:rsidRDefault="004E5463" w:rsidP="004E5463">
      <w:pPr>
        <w:numPr>
          <w:ilvl w:val="0"/>
          <w:numId w:val="2"/>
        </w:numPr>
        <w:shd w:val="clear" w:color="auto" w:fill="FFFFFF"/>
        <w:spacing w:before="100" w:beforeAutospacing="1" w:after="24"/>
        <w:ind w:left="360"/>
        <w:rPr>
          <w:rFonts w:ascii="Times New Roman" w:eastAsia="Times New Roman" w:hAnsi="Times New Roman" w:cs="Times New Roman"/>
          <w:lang w:eastAsia="ru-RU"/>
        </w:rPr>
      </w:pPr>
      <w:r w:rsidRPr="004E5463">
        <w:rPr>
          <w:rFonts w:ascii="Times New Roman" w:eastAsia="Times New Roman" w:hAnsi="Times New Roman" w:cs="Times New Roman"/>
          <w:lang w:eastAsia="ru-RU"/>
        </w:rPr>
        <w:t>Высокая стоимость конструкции.</w:t>
      </w:r>
    </w:p>
    <w:p w:rsidR="004E5463" w:rsidRPr="004E5463" w:rsidRDefault="004E5463" w:rsidP="004E5463">
      <w:pPr>
        <w:numPr>
          <w:ilvl w:val="0"/>
          <w:numId w:val="2"/>
        </w:numPr>
        <w:shd w:val="clear" w:color="auto" w:fill="FFFFFF"/>
        <w:spacing w:before="100" w:beforeAutospacing="1" w:after="24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463">
        <w:rPr>
          <w:rFonts w:ascii="Times New Roman" w:eastAsia="Times New Roman" w:hAnsi="Times New Roman" w:cs="Times New Roman"/>
          <w:color w:val="000000"/>
          <w:lang w:eastAsia="ru-RU"/>
        </w:rPr>
        <w:t>Необходимость периодической очистки отражающей поверхности от пыли.</w:t>
      </w:r>
    </w:p>
    <w:p w:rsidR="004E5463" w:rsidRPr="004E5463" w:rsidRDefault="004E5463" w:rsidP="004E5463">
      <w:pPr>
        <w:numPr>
          <w:ilvl w:val="0"/>
          <w:numId w:val="2"/>
        </w:numPr>
        <w:shd w:val="clear" w:color="auto" w:fill="FFFFFF"/>
        <w:spacing w:before="100" w:beforeAutospacing="1" w:after="24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463">
        <w:rPr>
          <w:rFonts w:ascii="Times New Roman" w:eastAsia="Times New Roman" w:hAnsi="Times New Roman" w:cs="Times New Roman"/>
          <w:color w:val="000000"/>
          <w:lang w:eastAsia="ru-RU"/>
        </w:rPr>
        <w:t>Нагрев атмосферы над электростанцией.</w:t>
      </w:r>
    </w:p>
    <w:p w:rsidR="004E5463" w:rsidRPr="004E5463" w:rsidRDefault="004E5463" w:rsidP="004E5463">
      <w:pPr>
        <w:pStyle w:val="a5"/>
        <w:shd w:val="clear" w:color="auto" w:fill="FFFFFF"/>
        <w:spacing w:line="276" w:lineRule="auto"/>
        <w:ind w:firstLine="360"/>
        <w:rPr>
          <w:color w:val="000000"/>
          <w:sz w:val="22"/>
          <w:szCs w:val="22"/>
        </w:rPr>
      </w:pPr>
      <w:r w:rsidRPr="004E5463">
        <w:rPr>
          <w:color w:val="000000"/>
          <w:sz w:val="22"/>
          <w:szCs w:val="22"/>
        </w:rPr>
        <w:t>Солнце - центральное тело Солнечной системы является типичным представителем звезд, наиболее распростране</w:t>
      </w:r>
      <w:r w:rsidRPr="004E5463">
        <w:rPr>
          <w:color w:val="000000"/>
          <w:sz w:val="22"/>
          <w:szCs w:val="22"/>
        </w:rPr>
        <w:t>н</w:t>
      </w:r>
      <w:r w:rsidRPr="004E5463">
        <w:rPr>
          <w:color w:val="000000"/>
          <w:sz w:val="22"/>
          <w:szCs w:val="22"/>
        </w:rPr>
        <w:t>ных во Вселенной тел. Масса Солнца составляет 2•10</w:t>
      </w:r>
      <w:r w:rsidRPr="004E5463">
        <w:rPr>
          <w:color w:val="000000"/>
          <w:sz w:val="22"/>
          <w:szCs w:val="22"/>
          <w:vertAlign w:val="superscript"/>
        </w:rPr>
        <w:t>30</w:t>
      </w:r>
      <w:r w:rsidRPr="004E5463">
        <w:rPr>
          <w:color w:val="000000"/>
          <w:sz w:val="22"/>
          <w:szCs w:val="22"/>
        </w:rPr>
        <w:t>кг. Как и многие другие звезды, Солнце представляет собою огромный шар, который состоит из водородно-гелиевой плазмы и находится в равновесии в поле собственного тягот</w:t>
      </w:r>
      <w:r w:rsidRPr="004E5463">
        <w:rPr>
          <w:color w:val="000000"/>
          <w:sz w:val="22"/>
          <w:szCs w:val="22"/>
        </w:rPr>
        <w:t>е</w:t>
      </w:r>
      <w:r w:rsidRPr="004E5463">
        <w:rPr>
          <w:color w:val="000000"/>
          <w:sz w:val="22"/>
          <w:szCs w:val="22"/>
        </w:rPr>
        <w:t xml:space="preserve">ния. Изучение физических процессов, происходящих на Солнце, имеет </w:t>
      </w:r>
      <w:proofErr w:type="gramStart"/>
      <w:r w:rsidRPr="004E5463">
        <w:rPr>
          <w:color w:val="000000"/>
          <w:sz w:val="22"/>
          <w:szCs w:val="22"/>
        </w:rPr>
        <w:t>важное значение</w:t>
      </w:r>
      <w:proofErr w:type="gramEnd"/>
      <w:r w:rsidRPr="004E5463">
        <w:rPr>
          <w:color w:val="000000"/>
          <w:sz w:val="22"/>
          <w:szCs w:val="22"/>
        </w:rPr>
        <w:t xml:space="preserve"> для астрофизики, поскольку эти процессы свойственны, очевидно, и другим звездам, но только на Солнце мы можем наблюдать их достаточно детально. Солнце излучает в космическое пространство колоссальный по мощн</w:t>
      </w:r>
      <w:r w:rsidRPr="004E5463">
        <w:rPr>
          <w:color w:val="000000"/>
          <w:sz w:val="22"/>
          <w:szCs w:val="22"/>
        </w:rPr>
        <w:t>о</w:t>
      </w:r>
      <w:r w:rsidRPr="004E5463">
        <w:rPr>
          <w:color w:val="000000"/>
          <w:sz w:val="22"/>
          <w:szCs w:val="22"/>
        </w:rPr>
        <w:t>сти поток излучения, который в значительной мере определяет физические условия на Земле и других планетах, а также в межпланетном пространстве.</w:t>
      </w:r>
    </w:p>
    <w:p w:rsidR="004E5463" w:rsidRPr="004E5463" w:rsidRDefault="004E5463" w:rsidP="004E5463">
      <w:pPr>
        <w:pStyle w:val="a5"/>
        <w:shd w:val="clear" w:color="auto" w:fill="FFFFFF"/>
        <w:spacing w:line="276" w:lineRule="auto"/>
        <w:ind w:firstLine="360"/>
        <w:rPr>
          <w:color w:val="000000"/>
          <w:sz w:val="22"/>
          <w:szCs w:val="22"/>
        </w:rPr>
      </w:pPr>
      <w:r w:rsidRPr="004E5463">
        <w:rPr>
          <w:color w:val="000000"/>
          <w:sz w:val="22"/>
          <w:szCs w:val="22"/>
        </w:rPr>
        <w:t>Земля получает всего лишь одну двухмиллиардную долю солнечного излучения. Однако и этого достаточно, чтобы приводить в движение огромные массы воздуха в земной атмосфере, управлять погодой и климатом на земном шаре. Все источники энергии, которые использует чел</w:t>
      </w:r>
      <w:r w:rsidRPr="004E5463">
        <w:rPr>
          <w:color w:val="000000"/>
          <w:sz w:val="22"/>
          <w:szCs w:val="22"/>
        </w:rPr>
        <w:t>о</w:t>
      </w:r>
      <w:r w:rsidRPr="004E5463">
        <w:rPr>
          <w:color w:val="000000"/>
          <w:sz w:val="22"/>
          <w:szCs w:val="22"/>
        </w:rPr>
        <w:t>вечество, связаны с Солнцем. Тепло и свет Солнца обеспечили развитие жизни на Земле, форм</w:t>
      </w:r>
      <w:r w:rsidRPr="004E5463">
        <w:rPr>
          <w:color w:val="000000"/>
          <w:sz w:val="22"/>
          <w:szCs w:val="22"/>
        </w:rPr>
        <w:t>и</w:t>
      </w:r>
      <w:r w:rsidRPr="004E5463">
        <w:rPr>
          <w:color w:val="000000"/>
          <w:sz w:val="22"/>
          <w:szCs w:val="22"/>
        </w:rPr>
        <w:t>рование месторождений угля, нефти и газа.</w:t>
      </w:r>
      <w:r>
        <w:rPr>
          <w:color w:val="000000"/>
          <w:sz w:val="22"/>
          <w:szCs w:val="22"/>
        </w:rPr>
        <w:t xml:space="preserve"> </w:t>
      </w:r>
      <w:r w:rsidRPr="004E5463">
        <w:rPr>
          <w:color w:val="000000"/>
          <w:sz w:val="22"/>
          <w:szCs w:val="22"/>
        </w:rPr>
        <w:t>Количество приходящей от Солнца на Землю энергии принято характеризовать солнечной постоянной. Солнечная постоянная - поток солнечного изл</w:t>
      </w:r>
      <w:r w:rsidRPr="004E5463">
        <w:rPr>
          <w:color w:val="000000"/>
          <w:sz w:val="22"/>
          <w:szCs w:val="22"/>
        </w:rPr>
        <w:t>у</w:t>
      </w:r>
      <w:r w:rsidRPr="004E5463">
        <w:rPr>
          <w:color w:val="000000"/>
          <w:sz w:val="22"/>
          <w:szCs w:val="22"/>
        </w:rPr>
        <w:t>чения, который приходит на поверхность площадью 1 м2, расположенную за пределами атмосф</w:t>
      </w:r>
      <w:r w:rsidRPr="004E5463">
        <w:rPr>
          <w:color w:val="000000"/>
          <w:sz w:val="22"/>
          <w:szCs w:val="22"/>
        </w:rPr>
        <w:t>е</w:t>
      </w:r>
      <w:r w:rsidRPr="004E5463">
        <w:rPr>
          <w:color w:val="000000"/>
          <w:sz w:val="22"/>
          <w:szCs w:val="22"/>
        </w:rPr>
        <w:t>ры перпендикулярно солнечным лучам на среднем расстоянии Земли от Солнца (1 а.е.)</w:t>
      </w:r>
      <w:proofErr w:type="gramStart"/>
      <w:r w:rsidRPr="004E5463">
        <w:rPr>
          <w:color w:val="000000"/>
          <w:sz w:val="22"/>
          <w:szCs w:val="22"/>
        </w:rPr>
        <w:t>.С</w:t>
      </w:r>
      <w:proofErr w:type="gramEnd"/>
      <w:r w:rsidRPr="004E5463">
        <w:rPr>
          <w:color w:val="000000"/>
          <w:sz w:val="22"/>
          <w:szCs w:val="22"/>
        </w:rPr>
        <w:t>олнечная постоянная равна 1,37кВт/м</w:t>
      </w:r>
      <w:r w:rsidRPr="004E5463">
        <w:rPr>
          <w:color w:val="000000"/>
          <w:sz w:val="22"/>
          <w:szCs w:val="22"/>
          <w:vertAlign w:val="superscript"/>
        </w:rPr>
        <w:t>2</w:t>
      </w:r>
      <w:r w:rsidRPr="004E5463">
        <w:rPr>
          <w:color w:val="000000"/>
          <w:sz w:val="22"/>
          <w:szCs w:val="22"/>
        </w:rPr>
        <w:t>. Умножив эту величину на площадь поверхности шара, радиус кот</w:t>
      </w:r>
      <w:r w:rsidRPr="004E5463">
        <w:rPr>
          <w:color w:val="000000"/>
          <w:sz w:val="22"/>
          <w:szCs w:val="22"/>
        </w:rPr>
        <w:t>о</w:t>
      </w:r>
      <w:r w:rsidRPr="004E5463">
        <w:rPr>
          <w:color w:val="000000"/>
          <w:sz w:val="22"/>
          <w:szCs w:val="22"/>
        </w:rPr>
        <w:t>рого 1 а.е., определим полную мощность излучения Солнца, его светимость, которая составляет 4•10</w:t>
      </w:r>
      <w:r w:rsidRPr="004E5463">
        <w:rPr>
          <w:color w:val="000000"/>
          <w:sz w:val="22"/>
          <w:szCs w:val="22"/>
          <w:vertAlign w:val="superscript"/>
        </w:rPr>
        <w:t>26</w:t>
      </w:r>
      <w:r w:rsidRPr="004E5463">
        <w:rPr>
          <w:color w:val="000000"/>
          <w:sz w:val="22"/>
          <w:szCs w:val="22"/>
        </w:rPr>
        <w:t>Вт.</w:t>
      </w:r>
    </w:p>
    <w:p w:rsidR="004E5463" w:rsidRDefault="004E5463" w:rsidP="004E5463">
      <w:pPr>
        <w:pStyle w:val="a5"/>
        <w:shd w:val="clear" w:color="auto" w:fill="FFFFFF"/>
        <w:spacing w:line="276" w:lineRule="auto"/>
        <w:ind w:firstLine="360"/>
        <w:rPr>
          <w:color w:val="000000"/>
          <w:sz w:val="22"/>
          <w:szCs w:val="22"/>
          <w:shd w:val="clear" w:color="auto" w:fill="FFFFFF"/>
        </w:rPr>
      </w:pPr>
      <w:proofErr w:type="gramStart"/>
      <w:r w:rsidRPr="004E5463">
        <w:rPr>
          <w:color w:val="000000"/>
          <w:sz w:val="22"/>
          <w:szCs w:val="22"/>
          <w:shd w:val="clear" w:color="auto" w:fill="FFFFFF"/>
        </w:rPr>
        <w:t>Выделение энергии и ее перенос определяют внутреннее строение Солнца: ядро - центральная зона, где при высоком давлении и температуре происходят термоядерные реакции; «луч</w:t>
      </w:r>
      <w:r w:rsidRPr="004E5463">
        <w:rPr>
          <w:color w:val="000000"/>
          <w:sz w:val="22"/>
          <w:szCs w:val="22"/>
          <w:shd w:val="clear" w:color="auto" w:fill="FFFFFF"/>
        </w:rPr>
        <w:t>и</w:t>
      </w:r>
      <w:r w:rsidRPr="004E5463">
        <w:rPr>
          <w:color w:val="000000"/>
          <w:sz w:val="22"/>
          <w:szCs w:val="22"/>
          <w:shd w:val="clear" w:color="auto" w:fill="FFFFFF"/>
        </w:rPr>
        <w:t xml:space="preserve">стая» </w:t>
      </w:r>
      <w:r w:rsidRPr="004E5463">
        <w:rPr>
          <w:color w:val="000000"/>
          <w:sz w:val="22"/>
          <w:szCs w:val="22"/>
          <w:shd w:val="clear" w:color="auto" w:fill="FFFFFF"/>
        </w:rPr>
        <w:lastRenderedPageBreak/>
        <w:t>зона, где энергия передается наружу от слоя к слою в результате последовательного п</w:t>
      </w:r>
      <w:r w:rsidRPr="004E5463">
        <w:rPr>
          <w:color w:val="000000"/>
          <w:sz w:val="22"/>
          <w:szCs w:val="22"/>
          <w:shd w:val="clear" w:color="auto" w:fill="FFFFFF"/>
        </w:rPr>
        <w:t>о</w:t>
      </w:r>
      <w:r w:rsidRPr="004E5463">
        <w:rPr>
          <w:color w:val="000000"/>
          <w:sz w:val="22"/>
          <w:szCs w:val="22"/>
          <w:shd w:val="clear" w:color="auto" w:fill="FFFFFF"/>
        </w:rPr>
        <w:t>глощения и излучения квантов; наружная конвективная зона, где энергия от слоя к слою пер</w:t>
      </w:r>
      <w:r w:rsidRPr="004E5463">
        <w:rPr>
          <w:color w:val="000000"/>
          <w:sz w:val="22"/>
          <w:szCs w:val="22"/>
          <w:shd w:val="clear" w:color="auto" w:fill="FFFFFF"/>
        </w:rPr>
        <w:t>е</w:t>
      </w:r>
      <w:r w:rsidRPr="004E5463">
        <w:rPr>
          <w:color w:val="000000"/>
          <w:sz w:val="22"/>
          <w:szCs w:val="22"/>
          <w:shd w:val="clear" w:color="auto" w:fill="FFFFFF"/>
        </w:rPr>
        <w:t xml:space="preserve">носится самим </w:t>
      </w:r>
      <w:proofErr w:type="spellStart"/>
      <w:r w:rsidRPr="004E5463">
        <w:rPr>
          <w:color w:val="000000"/>
          <w:sz w:val="22"/>
          <w:szCs w:val="22"/>
          <w:shd w:val="clear" w:color="auto" w:fill="FFFFFF"/>
        </w:rPr>
        <w:t>еществом</w:t>
      </w:r>
      <w:proofErr w:type="spellEnd"/>
      <w:r w:rsidRPr="004E5463">
        <w:rPr>
          <w:color w:val="000000"/>
          <w:sz w:val="22"/>
          <w:szCs w:val="22"/>
          <w:shd w:val="clear" w:color="auto" w:fill="FFFFFF"/>
        </w:rPr>
        <w:t xml:space="preserve"> в результате перемешивания (конвекции).</w:t>
      </w:r>
      <w:proofErr w:type="gramEnd"/>
      <w:r w:rsidRPr="004E5463">
        <w:rPr>
          <w:color w:val="000000"/>
          <w:sz w:val="22"/>
          <w:szCs w:val="22"/>
          <w:shd w:val="clear" w:color="auto" w:fill="FFFFFF"/>
        </w:rPr>
        <w:t xml:space="preserve"> Каждая из этих зон занимает примерно 1/3 солнечного радиуса. Сразу за конвективной зоной начинается атмосфера, которая простирается далеко за пределы видимого диска Солнца. Ее нижний слой - фотосфера - воспринимается как п</w:t>
      </w:r>
      <w:r w:rsidRPr="004E5463">
        <w:rPr>
          <w:color w:val="000000"/>
          <w:sz w:val="22"/>
          <w:szCs w:val="22"/>
          <w:shd w:val="clear" w:color="auto" w:fill="FFFFFF"/>
        </w:rPr>
        <w:t>о</w:t>
      </w:r>
      <w:r w:rsidRPr="004E5463">
        <w:rPr>
          <w:color w:val="000000"/>
          <w:sz w:val="22"/>
          <w:szCs w:val="22"/>
          <w:shd w:val="clear" w:color="auto" w:fill="FFFFFF"/>
        </w:rPr>
        <w:t>верхность Солнца. Верхние слои атмосферы непосредственно не видны и могут наблюдаться либо во время полных солнечных затмений, либо из космического пространства, либо при помощи сп</w:t>
      </w:r>
      <w:r w:rsidRPr="004E5463">
        <w:rPr>
          <w:color w:val="000000"/>
          <w:sz w:val="22"/>
          <w:szCs w:val="22"/>
          <w:shd w:val="clear" w:color="auto" w:fill="FFFFFF"/>
        </w:rPr>
        <w:t>е</w:t>
      </w:r>
      <w:r w:rsidRPr="004E5463">
        <w:rPr>
          <w:color w:val="000000"/>
          <w:sz w:val="22"/>
          <w:szCs w:val="22"/>
          <w:shd w:val="clear" w:color="auto" w:fill="FFFFFF"/>
        </w:rPr>
        <w:t>циальных приборов с поверхности Земли.</w:t>
      </w:r>
    </w:p>
    <w:p w:rsidR="004E5463" w:rsidRPr="004E5463" w:rsidRDefault="004E5463" w:rsidP="004E5463">
      <w:pPr>
        <w:pStyle w:val="a5"/>
        <w:shd w:val="clear" w:color="auto" w:fill="FFFFFF"/>
        <w:spacing w:line="276" w:lineRule="auto"/>
        <w:ind w:firstLine="360"/>
        <w:rPr>
          <w:sz w:val="22"/>
          <w:szCs w:val="22"/>
          <w:shd w:val="clear" w:color="auto" w:fill="FFFFFF" w:themeFill="background1"/>
        </w:rPr>
      </w:pPr>
      <w:r w:rsidRPr="004E5463">
        <w:rPr>
          <w:sz w:val="22"/>
          <w:szCs w:val="22"/>
          <w:shd w:val="clear" w:color="auto" w:fill="FFFFFF" w:themeFill="background1"/>
        </w:rPr>
        <w:t xml:space="preserve">В последнее время интерес к проблеме использования солнечной энергии резко возрос. </w:t>
      </w:r>
      <w:proofErr w:type="gramStart"/>
      <w:r w:rsidRPr="004E5463">
        <w:rPr>
          <w:sz w:val="22"/>
          <w:szCs w:val="22"/>
          <w:shd w:val="clear" w:color="auto" w:fill="FFFFFF" w:themeFill="background1"/>
        </w:rPr>
        <w:t>И хотя этот источник также относится к возобновляемым, внимание, уделяемое ему во всем мире, заста</w:t>
      </w:r>
      <w:r w:rsidRPr="004E5463">
        <w:rPr>
          <w:sz w:val="22"/>
          <w:szCs w:val="22"/>
          <w:shd w:val="clear" w:color="auto" w:fill="FFFFFF" w:themeFill="background1"/>
        </w:rPr>
        <w:t>в</w:t>
      </w:r>
      <w:r w:rsidRPr="004E5463">
        <w:rPr>
          <w:sz w:val="22"/>
          <w:szCs w:val="22"/>
          <w:shd w:val="clear" w:color="auto" w:fill="FFFFFF" w:themeFill="background1"/>
        </w:rPr>
        <w:t>ляет нас отдельно рассмотреть возможности использ</w:t>
      </w:r>
      <w:r w:rsidRPr="004E5463">
        <w:rPr>
          <w:sz w:val="22"/>
          <w:szCs w:val="22"/>
          <w:shd w:val="clear" w:color="auto" w:fill="FFFFFF" w:themeFill="background1"/>
        </w:rPr>
        <w:t>о</w:t>
      </w:r>
      <w:r w:rsidRPr="004E5463">
        <w:rPr>
          <w:sz w:val="22"/>
          <w:szCs w:val="22"/>
          <w:shd w:val="clear" w:color="auto" w:fill="FFFFFF" w:themeFill="background1"/>
        </w:rPr>
        <w:t>вания солнечной энергии.</w:t>
      </w:r>
      <w:proofErr w:type="gramEnd"/>
      <w:r w:rsidRPr="004E5463">
        <w:rPr>
          <w:sz w:val="22"/>
          <w:szCs w:val="22"/>
          <w:shd w:val="clear" w:color="auto" w:fill="FFFFFF" w:themeFill="background1"/>
        </w:rPr>
        <w:br/>
        <w:t>Потенциальные возможности энергетики, основанной на исп</w:t>
      </w:r>
      <w:r>
        <w:rPr>
          <w:sz w:val="22"/>
          <w:szCs w:val="22"/>
          <w:shd w:val="clear" w:color="auto" w:fill="FFFFFF" w:themeFill="background1"/>
        </w:rPr>
        <w:t>ользовании непосредственно солне</w:t>
      </w:r>
      <w:r>
        <w:rPr>
          <w:sz w:val="22"/>
          <w:szCs w:val="22"/>
          <w:shd w:val="clear" w:color="auto" w:fill="FFFFFF" w:themeFill="background1"/>
        </w:rPr>
        <w:t>ч</w:t>
      </w:r>
      <w:r>
        <w:rPr>
          <w:sz w:val="22"/>
          <w:szCs w:val="22"/>
          <w:shd w:val="clear" w:color="auto" w:fill="FFFFFF" w:themeFill="background1"/>
        </w:rPr>
        <w:t>ного излучения невероятно велики.</w:t>
      </w:r>
      <w:r w:rsidRPr="004E5463">
        <w:rPr>
          <w:sz w:val="22"/>
          <w:szCs w:val="22"/>
          <w:shd w:val="clear" w:color="auto" w:fill="FFFFFF" w:themeFill="background1"/>
        </w:rPr>
        <w:br/>
      </w:r>
      <w:r>
        <w:rPr>
          <w:sz w:val="22"/>
          <w:szCs w:val="22"/>
          <w:shd w:val="clear" w:color="auto" w:fill="FFFFFF" w:themeFill="background1"/>
        </w:rPr>
        <w:t xml:space="preserve">       </w:t>
      </w:r>
      <w:r w:rsidRPr="004E5463">
        <w:rPr>
          <w:sz w:val="22"/>
          <w:szCs w:val="22"/>
          <w:shd w:val="clear" w:color="auto" w:fill="FFFFFF" w:themeFill="background1"/>
        </w:rPr>
        <w:t>Заметим, что использование всего лишь 0, 0125 % этого количества энергии Солнца могло бы обеспечить все сегодняшние потребности мировой энергетики, а использование 0, 5 % - полн</w:t>
      </w:r>
      <w:r w:rsidRPr="004E5463">
        <w:rPr>
          <w:sz w:val="22"/>
          <w:szCs w:val="22"/>
          <w:shd w:val="clear" w:color="auto" w:fill="FFFFFF" w:themeFill="background1"/>
        </w:rPr>
        <w:t>о</w:t>
      </w:r>
      <w:r w:rsidRPr="004E5463">
        <w:rPr>
          <w:sz w:val="22"/>
          <w:szCs w:val="22"/>
          <w:shd w:val="clear" w:color="auto" w:fill="FFFFFF" w:themeFill="background1"/>
        </w:rPr>
        <w:t>стью покрыть потребности на перспективу.</w:t>
      </w:r>
      <w:r w:rsidRPr="004E5463">
        <w:rPr>
          <w:rStyle w:val="apple-converted-space"/>
          <w:sz w:val="22"/>
          <w:szCs w:val="22"/>
          <w:shd w:val="clear" w:color="auto" w:fill="FFFFFF" w:themeFill="background1"/>
        </w:rPr>
        <w:t> </w:t>
      </w:r>
      <w:r w:rsidRPr="004E5463">
        <w:rPr>
          <w:sz w:val="22"/>
          <w:szCs w:val="22"/>
          <w:shd w:val="clear" w:color="auto" w:fill="FFFFFF" w:themeFill="background1"/>
        </w:rPr>
        <w:br/>
      </w:r>
      <w:r>
        <w:rPr>
          <w:sz w:val="22"/>
          <w:szCs w:val="22"/>
          <w:shd w:val="clear" w:color="auto" w:fill="FFFFFF" w:themeFill="background1"/>
        </w:rPr>
        <w:t xml:space="preserve">        </w:t>
      </w:r>
      <w:r w:rsidRPr="004E5463">
        <w:rPr>
          <w:sz w:val="22"/>
          <w:szCs w:val="22"/>
          <w:shd w:val="clear" w:color="auto" w:fill="FFFFFF" w:themeFill="background1"/>
        </w:rPr>
        <w:t>К сожалению, вряд ли когда-нибудь эти огромные потенциальные ресурсы удастся реализ</w:t>
      </w:r>
      <w:r w:rsidRPr="004E5463">
        <w:rPr>
          <w:sz w:val="22"/>
          <w:szCs w:val="22"/>
          <w:shd w:val="clear" w:color="auto" w:fill="FFFFFF" w:themeFill="background1"/>
        </w:rPr>
        <w:t>о</w:t>
      </w:r>
      <w:r w:rsidRPr="004E5463">
        <w:rPr>
          <w:sz w:val="22"/>
          <w:szCs w:val="22"/>
          <w:shd w:val="clear" w:color="auto" w:fill="FFFFFF" w:themeFill="background1"/>
        </w:rPr>
        <w:t>вать в больших масштабах. Одним из наиболее серьезных препятствий такой реализации является низкая интенсивность солнечного излучения. Даже при наилучших атмосферных условиях (ю</w:t>
      </w:r>
      <w:r w:rsidRPr="004E5463">
        <w:rPr>
          <w:sz w:val="22"/>
          <w:szCs w:val="22"/>
          <w:shd w:val="clear" w:color="auto" w:fill="FFFFFF" w:themeFill="background1"/>
        </w:rPr>
        <w:t>ж</w:t>
      </w:r>
      <w:r w:rsidRPr="004E5463">
        <w:rPr>
          <w:sz w:val="22"/>
          <w:szCs w:val="22"/>
          <w:shd w:val="clear" w:color="auto" w:fill="FFFFFF" w:themeFill="background1"/>
        </w:rPr>
        <w:t>ные широты, чистое небо) плотность потока солнечного излучения составляет не более 250 Вт/м</w:t>
      </w:r>
      <w:proofErr w:type="gramStart"/>
      <w:r w:rsidRPr="004E5463">
        <w:rPr>
          <w:sz w:val="22"/>
          <w:szCs w:val="22"/>
          <w:shd w:val="clear" w:color="auto" w:fill="FFFFFF" w:themeFill="background1"/>
        </w:rPr>
        <w:t>2</w:t>
      </w:r>
      <w:proofErr w:type="gramEnd"/>
      <w:r w:rsidRPr="004E5463">
        <w:rPr>
          <w:sz w:val="22"/>
          <w:szCs w:val="22"/>
          <w:shd w:val="clear" w:color="auto" w:fill="FFFFFF" w:themeFill="background1"/>
        </w:rPr>
        <w:t>. П</w:t>
      </w:r>
      <w:r w:rsidRPr="004E5463">
        <w:rPr>
          <w:sz w:val="22"/>
          <w:szCs w:val="22"/>
          <w:shd w:val="clear" w:color="auto" w:fill="FFFFFF" w:themeFill="background1"/>
        </w:rPr>
        <w:t>о</w:t>
      </w:r>
      <w:r w:rsidRPr="004E5463">
        <w:rPr>
          <w:sz w:val="22"/>
          <w:szCs w:val="22"/>
          <w:shd w:val="clear" w:color="auto" w:fill="FFFFFF" w:themeFill="background1"/>
        </w:rPr>
        <w:t>этому, чтобы коллекторы солнечного излучения «собирали» за год энергию, необходимую для удовлетворения всех потребностей человечества, нужно разместить их на те</w:t>
      </w:r>
      <w:r w:rsidRPr="004E5463">
        <w:rPr>
          <w:sz w:val="22"/>
          <w:szCs w:val="22"/>
          <w:shd w:val="clear" w:color="auto" w:fill="FFFFFF" w:themeFill="background1"/>
        </w:rPr>
        <w:t>р</w:t>
      </w:r>
      <w:r w:rsidRPr="004E5463">
        <w:rPr>
          <w:sz w:val="22"/>
          <w:szCs w:val="22"/>
          <w:shd w:val="clear" w:color="auto" w:fill="FFFFFF" w:themeFill="background1"/>
        </w:rPr>
        <w:t>ритории 130000 км</w:t>
      </w:r>
      <w:proofErr w:type="gramStart"/>
      <w:r w:rsidRPr="004E5463">
        <w:rPr>
          <w:sz w:val="22"/>
          <w:szCs w:val="22"/>
          <w:shd w:val="clear" w:color="auto" w:fill="FFFFFF" w:themeFill="background1"/>
        </w:rPr>
        <w:t>2</w:t>
      </w:r>
      <w:proofErr w:type="gramEnd"/>
      <w:r w:rsidRPr="004E5463">
        <w:rPr>
          <w:sz w:val="22"/>
          <w:szCs w:val="22"/>
          <w:shd w:val="clear" w:color="auto" w:fill="FFFFFF" w:themeFill="background1"/>
        </w:rPr>
        <w:t>!</w:t>
      </w:r>
      <w:r w:rsidRPr="004E5463">
        <w:rPr>
          <w:rStyle w:val="apple-converted-space"/>
          <w:sz w:val="22"/>
          <w:szCs w:val="22"/>
          <w:shd w:val="clear" w:color="auto" w:fill="FFFFFF" w:themeFill="background1"/>
        </w:rPr>
        <w:t> </w:t>
      </w:r>
      <w:r w:rsidRPr="004E5463">
        <w:rPr>
          <w:sz w:val="22"/>
          <w:szCs w:val="22"/>
          <w:shd w:val="clear" w:color="auto" w:fill="FFFFFF" w:themeFill="background1"/>
        </w:rPr>
        <w:br/>
      </w:r>
      <w:r>
        <w:rPr>
          <w:sz w:val="22"/>
          <w:szCs w:val="22"/>
          <w:shd w:val="clear" w:color="auto" w:fill="FFFFFF" w:themeFill="background1"/>
        </w:rPr>
        <w:t xml:space="preserve">      </w:t>
      </w:r>
      <w:r w:rsidRPr="004E5463">
        <w:rPr>
          <w:sz w:val="22"/>
          <w:szCs w:val="22"/>
          <w:shd w:val="clear" w:color="auto" w:fill="FFFFFF" w:themeFill="background1"/>
        </w:rPr>
        <w:t>Необходимость использовать коллекторы огромных размеров, кроме того, влечет за собой зн</w:t>
      </w:r>
      <w:r w:rsidRPr="004E5463">
        <w:rPr>
          <w:sz w:val="22"/>
          <w:szCs w:val="22"/>
          <w:shd w:val="clear" w:color="auto" w:fill="FFFFFF" w:themeFill="background1"/>
        </w:rPr>
        <w:t>а</w:t>
      </w:r>
      <w:r w:rsidRPr="004E5463">
        <w:rPr>
          <w:sz w:val="22"/>
          <w:szCs w:val="22"/>
          <w:shd w:val="clear" w:color="auto" w:fill="FFFFFF" w:themeFill="background1"/>
        </w:rPr>
        <w:t>чительные материальные затраты. Простейший коллектор солнечного излучения представляет с</w:t>
      </w:r>
      <w:r w:rsidRPr="004E5463">
        <w:rPr>
          <w:sz w:val="22"/>
          <w:szCs w:val="22"/>
          <w:shd w:val="clear" w:color="auto" w:fill="FFFFFF" w:themeFill="background1"/>
        </w:rPr>
        <w:t>о</w:t>
      </w:r>
      <w:r w:rsidRPr="004E5463">
        <w:rPr>
          <w:sz w:val="22"/>
          <w:szCs w:val="22"/>
          <w:shd w:val="clear" w:color="auto" w:fill="FFFFFF" w:themeFill="background1"/>
        </w:rPr>
        <w:t>бой зачерненный металлический (как правило, алюминиевый) лист, внутри которого располагаю</w:t>
      </w:r>
      <w:r w:rsidRPr="004E5463">
        <w:rPr>
          <w:sz w:val="22"/>
          <w:szCs w:val="22"/>
          <w:shd w:val="clear" w:color="auto" w:fill="FFFFFF" w:themeFill="background1"/>
        </w:rPr>
        <w:t>т</w:t>
      </w:r>
      <w:r w:rsidRPr="004E5463">
        <w:rPr>
          <w:sz w:val="22"/>
          <w:szCs w:val="22"/>
          <w:shd w:val="clear" w:color="auto" w:fill="FFFFFF" w:themeFill="background1"/>
        </w:rPr>
        <w:t>ся трубы с циркулирующей в ней жидкостью. Нагретая за счет солнечной энергии, поглощенной коллектором, жидкость поступает для непосредственного использования. Согласно расчетам, и</w:t>
      </w:r>
      <w:r w:rsidRPr="004E5463">
        <w:rPr>
          <w:sz w:val="22"/>
          <w:szCs w:val="22"/>
          <w:shd w:val="clear" w:color="auto" w:fill="FFFFFF" w:themeFill="background1"/>
        </w:rPr>
        <w:t>з</w:t>
      </w:r>
      <w:r w:rsidRPr="004E5463">
        <w:rPr>
          <w:sz w:val="22"/>
          <w:szCs w:val="22"/>
          <w:shd w:val="clear" w:color="auto" w:fill="FFFFFF" w:themeFill="background1"/>
        </w:rPr>
        <w:t>готовление коллекторов солнечного излучения площадью 1 км</w:t>
      </w:r>
      <w:proofErr w:type="gramStart"/>
      <w:r w:rsidR="002B4242">
        <w:rPr>
          <w:sz w:val="22"/>
          <w:szCs w:val="22"/>
          <w:shd w:val="clear" w:color="auto" w:fill="FFFFFF" w:themeFill="background1"/>
          <w:vertAlign w:val="superscript"/>
        </w:rPr>
        <w:t>2</w:t>
      </w:r>
      <w:bookmarkStart w:id="0" w:name="_GoBack"/>
      <w:bookmarkEnd w:id="0"/>
      <w:proofErr w:type="gramEnd"/>
      <w:r w:rsidRPr="004E5463">
        <w:rPr>
          <w:sz w:val="22"/>
          <w:szCs w:val="22"/>
          <w:shd w:val="clear" w:color="auto" w:fill="FFFFFF" w:themeFill="background1"/>
        </w:rPr>
        <w:t xml:space="preserve"> требует примерно 104 тонн ал</w:t>
      </w:r>
      <w:r w:rsidRPr="004E5463">
        <w:rPr>
          <w:sz w:val="22"/>
          <w:szCs w:val="22"/>
          <w:shd w:val="clear" w:color="auto" w:fill="FFFFFF" w:themeFill="background1"/>
        </w:rPr>
        <w:t>ю</w:t>
      </w:r>
      <w:r w:rsidRPr="004E5463">
        <w:rPr>
          <w:sz w:val="22"/>
          <w:szCs w:val="22"/>
          <w:shd w:val="clear" w:color="auto" w:fill="FFFFFF" w:themeFill="background1"/>
        </w:rPr>
        <w:t>миния. Доказанные же на сегодня мировые запасы этого металла оц</w:t>
      </w:r>
      <w:r w:rsidRPr="004E5463">
        <w:rPr>
          <w:sz w:val="22"/>
          <w:szCs w:val="22"/>
          <w:shd w:val="clear" w:color="auto" w:fill="FFFFFF" w:themeFill="background1"/>
        </w:rPr>
        <w:t>е</w:t>
      </w:r>
      <w:r w:rsidRPr="004E5463">
        <w:rPr>
          <w:sz w:val="22"/>
          <w:szCs w:val="22"/>
          <w:shd w:val="clear" w:color="auto" w:fill="FFFFFF" w:themeFill="background1"/>
        </w:rPr>
        <w:t>ниваются в 1, 17109 тонн.</w:t>
      </w:r>
    </w:p>
    <w:p w:rsidR="004E5463" w:rsidRPr="004E5463" w:rsidRDefault="004E5463" w:rsidP="004E5463">
      <w:pPr>
        <w:shd w:val="clear" w:color="auto" w:fill="FFFFFF"/>
        <w:spacing w:before="100" w:beforeAutospacing="1" w:after="24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5463" w:rsidRDefault="004E5463" w:rsidP="004E5463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5463" w:rsidRPr="004E5463" w:rsidRDefault="004E5463" w:rsidP="004E5463">
      <w:pPr>
        <w:jc w:val="both"/>
        <w:rPr>
          <w:rFonts w:ascii="Times New Roman" w:hAnsi="Times New Roman" w:cs="Times New Roman"/>
        </w:rPr>
      </w:pPr>
    </w:p>
    <w:sectPr w:rsidR="004E5463" w:rsidRPr="004E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238"/>
    <w:multiLevelType w:val="multilevel"/>
    <w:tmpl w:val="D55CA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A1725"/>
    <w:multiLevelType w:val="multilevel"/>
    <w:tmpl w:val="5A84E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63"/>
    <w:rsid w:val="002B4242"/>
    <w:rsid w:val="004E5463"/>
    <w:rsid w:val="00B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463"/>
  </w:style>
  <w:style w:type="character" w:styleId="a3">
    <w:name w:val="Hyperlink"/>
    <w:basedOn w:val="a0"/>
    <w:uiPriority w:val="99"/>
    <w:semiHidden/>
    <w:unhideWhenUsed/>
    <w:rsid w:val="004E546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5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E5463"/>
  </w:style>
  <w:style w:type="character" w:customStyle="1" w:styleId="editsection">
    <w:name w:val="editsection"/>
    <w:basedOn w:val="a0"/>
    <w:rsid w:val="004E5463"/>
  </w:style>
  <w:style w:type="paragraph" w:styleId="a4">
    <w:name w:val="List Paragraph"/>
    <w:basedOn w:val="a"/>
    <w:uiPriority w:val="34"/>
    <w:qFormat/>
    <w:rsid w:val="004E54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463"/>
  </w:style>
  <w:style w:type="character" w:styleId="a3">
    <w:name w:val="Hyperlink"/>
    <w:basedOn w:val="a0"/>
    <w:uiPriority w:val="99"/>
    <w:semiHidden/>
    <w:unhideWhenUsed/>
    <w:rsid w:val="004E546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5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E5463"/>
  </w:style>
  <w:style w:type="character" w:customStyle="1" w:styleId="editsection">
    <w:name w:val="editsection"/>
    <w:basedOn w:val="a0"/>
    <w:rsid w:val="004E5463"/>
  </w:style>
  <w:style w:type="paragraph" w:styleId="a4">
    <w:name w:val="List Paragraph"/>
    <w:basedOn w:val="a"/>
    <w:uiPriority w:val="34"/>
    <w:qFormat/>
    <w:rsid w:val="004E54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1%EE%EB%ED%E5%F7%ED%E0%FF_%FD%ED%E5%F0%E3%E5%F2%E8%EA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1%EE%EB%ED%E5%F7%ED%E0%FF_%FD%ED%E5%F0%E3%E5%F2%E8%EA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2011-12-21T16:11:00Z</dcterms:created>
  <dcterms:modified xsi:type="dcterms:W3CDTF">2011-12-21T16:22:00Z</dcterms:modified>
</cp:coreProperties>
</file>