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4F" w:rsidRPr="00A12E4F" w:rsidRDefault="00A12E4F" w:rsidP="00A12E4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12E4F">
        <w:rPr>
          <w:rFonts w:ascii="Times New Roman" w:hAnsi="Times New Roman" w:cs="Times New Roman"/>
          <w:b/>
          <w:i/>
          <w:sz w:val="28"/>
          <w:szCs w:val="28"/>
          <w:u w:val="single"/>
        </w:rPr>
        <w:t>СанПиН</w:t>
      </w:r>
      <w:proofErr w:type="spellEnd"/>
      <w:r w:rsidRPr="00A12E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2.1.2.1002-00 Санитарно-эпидемиологические требования к жилым зданиям и помещениям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Для зрительного зала.</w:t>
      </w:r>
    </w:p>
    <w:p w:rsidR="00A12E4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 Требования к оборудованию и помещениям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организации основных видов деятельности</w:t>
      </w:r>
    </w:p>
    <w:p w:rsidR="00A12E4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При размещении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детей в приспособленных зданиях следует обеспечить достаточный по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минимальный набор помещений для занятий детских объединений,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предусмотреть оборудование, мебель, кладовую, гардероб и санузел,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санитарным нормам.</w:t>
      </w:r>
      <w:proofErr w:type="gramEnd"/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5.3.6. Мастерские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оборудованы умывальниками с подводкой горячей и холодной воды; мастерские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рисования и лепки необходимо оборудовать двумя умывальниками, один из них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раковиной и широким столом.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5.4. Требования к организации музыкальных занятий.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5.4.1. Для проведения музыкальных занятий оборудуются: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для индивидуальных занятий на фортепьяно и других инструментах (</w:t>
      </w:r>
      <w:proofErr w:type="spellStart"/>
      <w:r w:rsidRPr="001C39BF">
        <w:rPr>
          <w:rFonts w:ascii="Times New Roman" w:hAnsi="Times New Roman" w:cs="Times New Roman"/>
          <w:sz w:val="28"/>
          <w:szCs w:val="28"/>
        </w:rPr>
        <w:t>струнные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уховые</w:t>
      </w:r>
      <w:proofErr w:type="spellEnd"/>
      <w:r w:rsidRPr="001C39BF">
        <w:rPr>
          <w:rFonts w:ascii="Times New Roman" w:hAnsi="Times New Roman" w:cs="Times New Roman"/>
          <w:sz w:val="28"/>
          <w:szCs w:val="28"/>
        </w:rPr>
        <w:t>, народные) площадью не мене 12 м2;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для групповых музыкально-теоретических занятий (до 15 учащихся) площадью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менее 36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 xml:space="preserve"> и высотой не ниже 3,0 м;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для занятий хора и оркестра площадью не менее 2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 xml:space="preserve"> на 1 человека, высотой не ниже 4,0 м.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5.4.2. При 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отделении должны быть помещения для хранения музыкальных инструментов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не менее 10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5.5. Требования к организации занятий хореографией.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5.5.1. Для занятий хореографией оборудуется зал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ритмикой и танцами площадью из расчета 3 - 4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 xml:space="preserve"> на одного учащегося, высотой не менее 4 м.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Балетную перекладину в зале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устанавливать на высоте 0,9 - 1,1 м от пола и расстоянии 0,3 м от стены.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Одна из стен зала оборудуется зеркалами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высоту 2,1 м.</w:t>
      </w:r>
    </w:p>
    <w:p w:rsidR="00A12E4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lastRenderedPageBreak/>
        <w:t>Полы в зале должны быть дощатые некрашеные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или покрытые специальным линолеумом.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5.6. Для проведения музыкальных и танцевальных выступлений,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постановок спектаклей, кукольного театра, лекций и других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концертны</w:t>
      </w:r>
      <w:r w:rsidRPr="001C39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зал при вместимости 300 - 500 мест площадью 200 - 400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костюмерные для мальчиков и девочек (10 -18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удобной связи со сценой;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комната исполнителей(24 - 36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);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для драмкружка (50 - 70 м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);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·      подсобные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помещения (для хранения костюмов, декораций и др.).</w:t>
      </w:r>
    </w:p>
    <w:p w:rsidR="00A12E4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6. Требования к естественному и искусственному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освещению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6.9. На рабочих местах обучающихся должны быть обеспечены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уровни искусственной освещенности люминесцентными лампами при общем освещении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помещений не ниже:</w:t>
      </w:r>
    </w:p>
    <w:p w:rsidR="00A12E4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концертных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залах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-300 лк;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При использовании ламп накаливания 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освещенности уменьшаются в 2 раза.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6.10. В помещениях технического творчества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зрительных работ I - IV разрядов, как правило, следует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систему комбинированного освещения (местное и общее).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6.11. В учебных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спортивных и концертных залах и других должна применяться система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освещения, которое должно быть равномерным. Светильники следует располагать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виде сплошных или прерывистых линий параллельно линии зрения работающих.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6.12. Чистку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общего освещения необходимо проводить не реже 2раз в год и своевременно заменять перегоревшие лампы. Запрещается привлекать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этой работе учащихся.</w:t>
      </w:r>
    </w:p>
    <w:p w:rsidR="00A12E4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7. Требования к воздушно-тепловому режиму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7.2. Перепад между температурой воздуха внутри помещения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температурой внутренней поверхности ограждающей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должен быть не более 6 °С.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7.3. В помещениях для занятий детей относительная влажность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 xml:space="preserve">скорость движения воздуха должны составлять: в теплый период года </w:t>
      </w:r>
      <w:proofErr w:type="gramStart"/>
      <w:r w:rsidRPr="001C39B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C39BF">
        <w:rPr>
          <w:rFonts w:ascii="Times New Roman" w:hAnsi="Times New Roman" w:cs="Times New Roman"/>
          <w:sz w:val="28"/>
          <w:szCs w:val="28"/>
        </w:rPr>
        <w:t>тносительная влажность воздуха - 60 - 30 %, скорость движения воздуха - 0,2 - 0,3 м/с; в холодный и переходные периоды года - влажность - 45- 30 %,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движения воздуха - не более 0,2 м/с.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Средние расчетные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температуры воздуха в основных помещениях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Температура воздуха, °С (</w:t>
      </w:r>
      <w:proofErr w:type="spellStart"/>
      <w:r w:rsidRPr="001C39B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C39BF">
        <w:rPr>
          <w:rFonts w:ascii="Times New Roman" w:hAnsi="Times New Roman" w:cs="Times New Roman"/>
          <w:sz w:val="28"/>
          <w:szCs w:val="28"/>
        </w:rPr>
        <w:t>) в разных климатических районах и подрайонах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Помещения для музыкальных занятий объединений детей, клубные комнаты, для занятий вокалом, актовый зал - лекционная аудитория, зрительный зал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20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18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18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7.4. Воздухообмен в основных помещениях 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</w:rPr>
        <w:t>образования должен соответствовать строительным нормам и правилам.</w:t>
      </w:r>
    </w:p>
    <w:p w:rsidR="00A12E4F" w:rsidRPr="001C39BF" w:rsidRDefault="00A12E4F" w:rsidP="00A12E4F">
      <w:pPr>
        <w:rPr>
          <w:rFonts w:ascii="Times New Roman" w:hAnsi="Times New Roman" w:cs="Times New Roman"/>
          <w:sz w:val="28"/>
          <w:szCs w:val="28"/>
        </w:rPr>
      </w:pPr>
    </w:p>
    <w:p w:rsidR="00EE1EED" w:rsidRDefault="00EE1EED"/>
    <w:sectPr w:rsidR="00EE1EED" w:rsidSect="00EE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4F"/>
    <w:rsid w:val="00060481"/>
    <w:rsid w:val="00635CBB"/>
    <w:rsid w:val="00815487"/>
    <w:rsid w:val="00A12E4F"/>
    <w:rsid w:val="00E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2012-12-23T09:28:00Z</dcterms:created>
  <dcterms:modified xsi:type="dcterms:W3CDTF">2012-12-23T09:33:00Z</dcterms:modified>
</cp:coreProperties>
</file>